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87059885144f9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 xml:space="preserve">Vision for Learning</w:t>
      </w:r>
    </w:p>
    <w:p>
      <w:r>
        <w:t xml:space="preserve">The vision of this school is to make sure that all those who enter Heights-Terrace Elementary/ Middle School with the skills and knowledge needed to attend high school without remediation, and, once having achieved that, have an opportunity to pursue, at their own choice, a career track needed to begin a rewarding career.</w:t>
      </w:r>
    </w:p>
    <w:sectPr>
      <w:pgSz w:w="12240" w:h="15840" w:orient="portrait"/>
      <w:pgMar/>
    </w:sectPr>
  </w:body>
</w:document>
</file>

<file path=word/styles.xml><?xml version="1.0" encoding="utf-8"?>
<w:styles xmlns:w="http://schemas.openxmlformats.org/wordprocessingml/2006/main">
  <w:style xmlns:w="http://schemas.openxmlformats.org/wordprocessingml/2006/main"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d2e054267496a" /></Relationships>
</file>